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6CDBC39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654B11">
        <w:rPr>
          <w:rFonts w:ascii="Times New Roman" w:eastAsia="Times New Roman" w:hAnsi="Times New Roman"/>
        </w:rPr>
        <w:t>Literary Text and Opinion Writing</w:t>
      </w:r>
      <w:r w:rsidR="003F6042" w:rsidRPr="00F358D9">
        <w:rPr>
          <w:rFonts w:ascii="Times New Roman" w:hAnsi="Times New Roman"/>
        </w:rPr>
        <w:t xml:space="preserve"> – Unit </w:t>
      </w:r>
      <w:r w:rsidR="00654B11">
        <w:rPr>
          <w:rFonts w:ascii="Times New Roman" w:hAnsi="Times New Roman"/>
        </w:rPr>
        <w:t>3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654B11">
        <w:rPr>
          <w:rFonts w:ascii="Times New Roman" w:hAnsi="Times New Roman"/>
        </w:rPr>
        <w:t>C</w:t>
      </w:r>
      <w:bookmarkEnd w:id="0"/>
    </w:p>
    <w:p w14:paraId="12AE012C" w14:textId="67DD877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11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8979891" w14:textId="77777777" w:rsidR="00B7306C" w:rsidRDefault="00B7306C" w:rsidP="00B7306C"/>
    <w:p w14:paraId="081C8957" w14:textId="77777777" w:rsidR="00B7306C" w:rsidRDefault="00B7306C" w:rsidP="00B7306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theme of a story, drama, or poem from details in the text; summarize the text.</w:t>
      </w:r>
    </w:p>
    <w:p w14:paraId="49CD7A70" w14:textId="77777777" w:rsidR="00B7306C" w:rsidRDefault="00B7306C" w:rsidP="00B730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how an author uses reasons and evidence to support particular points in a text.</w:t>
      </w:r>
    </w:p>
    <w:p w14:paraId="6ADEFE7D" w14:textId="77777777" w:rsidR="00B7306C" w:rsidRDefault="00B7306C" w:rsidP="00B730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RF.4.3.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 and apply grade-level phonics and word analysis skills in decoding and encoding words.</w:t>
      </w:r>
    </w:p>
    <w:p w14:paraId="07D5FF85" w14:textId="7A1AA7FE" w:rsidR="00B7306C" w:rsidRDefault="00EE741B" w:rsidP="00B730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B7306C">
        <w:rPr>
          <w:rFonts w:ascii="Times New Roman" w:eastAsia="Times New Roman" w:hAnsi="Times New Roman" w:cs="Times New Roman"/>
          <w:sz w:val="24"/>
          <w:szCs w:val="24"/>
        </w:rPr>
        <w:t>. Use combined knowledge of all letter-sound correspondences, syllabication patterns, and morphology (e.g., roots and affixes) to read</w:t>
      </w:r>
    </w:p>
    <w:p w14:paraId="37B83967" w14:textId="77777777" w:rsidR="00B7306C" w:rsidRDefault="00B7306C" w:rsidP="00B7306C">
      <w:pPr>
        <w:pStyle w:val="Standard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accurately unfamiliar multisyllabic words in context and out of context.</w:t>
      </w:r>
    </w:p>
    <w:p w14:paraId="317F0514" w14:textId="77777777" w:rsidR="00B7306C" w:rsidRDefault="00B7306C" w:rsidP="00B7306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70F28FE1" w14:textId="0FD665E3" w:rsidR="00B7306C" w:rsidRDefault="00B7306C" w:rsidP="00B730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Read grade-level prose and poetry orally with accuracy, appropriate rate, and expression</w:t>
      </w:r>
      <w:r w:rsidR="00615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868CBF" w14:textId="77777777" w:rsidR="00B7306C" w:rsidRDefault="00B7306C" w:rsidP="00B7306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evidence from literary or informational texts to support analysis, reflection, and research.</w:t>
      </w:r>
    </w:p>
    <w:p w14:paraId="58D24557" w14:textId="77777777" w:rsidR="00B7306C" w:rsidRDefault="00B7306C" w:rsidP="00B7306C">
      <w:pPr>
        <w:pStyle w:val="Standard"/>
        <w:spacing w:after="2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Apply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Reading 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literature (e.g., “Describe in depth a character, setting, or event in a story or drama, drawing on specific details in the text [e.g., a character’s thoughts, words, or actions].”).</w:t>
      </w:r>
    </w:p>
    <w:p w14:paraId="15BAFF2A" w14:textId="77777777" w:rsidR="00B7306C" w:rsidRDefault="00B7306C" w:rsidP="00B7306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(ongoing)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41DB9898" w14:textId="77777777" w:rsidR="00B7306C" w:rsidRDefault="00B7306C" w:rsidP="00B7306C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Explicitly draw on previously read text or material and other information known about the topic to explore ideas under discussion.</w:t>
      </w:r>
    </w:p>
    <w:p w14:paraId="119E4DEB" w14:textId="77777777" w:rsidR="00B3518C" w:rsidRDefault="00B7306C" w:rsidP="00B3518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Paraphrase portions of a text read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aloud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information presented in diverse media and formats (e.g., visually, quantitatively, and orally).</w:t>
      </w:r>
    </w:p>
    <w:p w14:paraId="03508817" w14:textId="77777777" w:rsidR="00B3518C" w:rsidRDefault="00B3518C">
      <w:pPr>
        <w:rPr>
          <w:rFonts w:eastAsia="Arial Nova" w:cs="Arial Nova"/>
          <w:lang w:eastAsia="zh-CN" w:bidi="hi-IN"/>
        </w:rPr>
      </w:pPr>
      <w:r>
        <w:br w:type="page"/>
      </w:r>
    </w:p>
    <w:p w14:paraId="38A1CF65" w14:textId="5ABC4283" w:rsidR="00654B11" w:rsidRDefault="00B3518C" w:rsidP="00B3518C">
      <w:pPr>
        <w:pStyle w:val="Standard"/>
        <w:spacing w:after="20" w:line="240" w:lineRule="auto"/>
      </w:pPr>
      <w:bookmarkStart w:id="1" w:name="_GoBack"/>
      <w:bookmarkEnd w:id="1"/>
      <w:r>
        <w:lastRenderedPageBreak/>
        <w:t xml:space="preserve"> </w:t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7306C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46697EA" w:rsidR="00B7306C" w:rsidRPr="00B7306C" w:rsidRDefault="00B7306C" w:rsidP="00B7306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theme can be determined from the details in a text</w:t>
            </w:r>
          </w:p>
        </w:tc>
        <w:tc>
          <w:tcPr>
            <w:tcW w:w="2878" w:type="dxa"/>
          </w:tcPr>
          <w:p w14:paraId="569A3B3F" w14:textId="34B37ECD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EDED44F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an author uses reasons to support particular points in a text</w:t>
            </w:r>
          </w:p>
        </w:tc>
        <w:tc>
          <w:tcPr>
            <w:tcW w:w="2878" w:type="dxa"/>
          </w:tcPr>
          <w:p w14:paraId="31EFE459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583AE8B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RL.4.8.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how an author uses evidence to support particular points in a text</w:t>
            </w:r>
          </w:p>
        </w:tc>
        <w:tc>
          <w:tcPr>
            <w:tcW w:w="2878" w:type="dxa"/>
          </w:tcPr>
          <w:p w14:paraId="010B0DB9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7CBEE2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RF.4.3.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and apply grade level phonics and word analysis skills in decoding and encoding words</w:t>
            </w:r>
          </w:p>
        </w:tc>
        <w:tc>
          <w:tcPr>
            <w:tcW w:w="2878" w:type="dxa"/>
          </w:tcPr>
          <w:p w14:paraId="7970C1A2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57C17F9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RF.4.3.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 knowledge of all letter correspondence, syllabication patterns and morphology (e.g. roots and affixes) in order to read accurately unfamiliar multi-syllabic words in context and out of context</w:t>
            </w:r>
          </w:p>
        </w:tc>
        <w:tc>
          <w:tcPr>
            <w:tcW w:w="2878" w:type="dxa"/>
          </w:tcPr>
          <w:p w14:paraId="06A5CCCC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4B08213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RF.4.4.B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prose and poetry orally with accuracy, appropriate rate, and appropriate expression</w:t>
            </w:r>
          </w:p>
        </w:tc>
        <w:tc>
          <w:tcPr>
            <w:tcW w:w="2878" w:type="dxa"/>
          </w:tcPr>
          <w:p w14:paraId="11EB0F8F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27AEBD8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RF.4.9.A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writers use evidence from reading to analyze, reflect and research</w:t>
            </w:r>
          </w:p>
        </w:tc>
        <w:tc>
          <w:tcPr>
            <w:tcW w:w="2878" w:type="dxa"/>
          </w:tcPr>
          <w:p w14:paraId="1C8B8373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0B6883F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RF.4.9.A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evidence from literary texts to support analysis, reflection, and research</w:t>
            </w:r>
          </w:p>
        </w:tc>
        <w:tc>
          <w:tcPr>
            <w:tcW w:w="2878" w:type="dxa"/>
          </w:tcPr>
          <w:p w14:paraId="730BE2E5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595BD5D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RF.4.9.A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Reading standards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literature (e.g., “Describe in depth a character, setting, or event in a story or drama, drawing on specific details in the text [e.g., a character’s thoughts, words, or actions].”)</w:t>
            </w:r>
          </w:p>
        </w:tc>
        <w:tc>
          <w:tcPr>
            <w:tcW w:w="2878" w:type="dxa"/>
          </w:tcPr>
          <w:p w14:paraId="17AAF5D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6C8E88E0" w:rsidR="00B7306C" w:rsidRPr="00F358D9" w:rsidRDefault="00B7306C" w:rsidP="00B7306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SL.4.1.A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engage effectively in a range of collaborative discussions (one-on-one)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2E939901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325EF63" w:rsidR="00B7306C" w:rsidRPr="00F358D9" w:rsidRDefault="00B7306C" w:rsidP="00B7306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(in groups)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45B72B2E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515D861A" w14:textId="77777777" w:rsidR="00B7306C" w:rsidRDefault="00B7306C" w:rsidP="00B7306C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(teacher-led)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  <w:p w14:paraId="1EF49FAD" w14:textId="0A629BA0" w:rsidR="00B7306C" w:rsidRPr="00F358D9" w:rsidRDefault="00B7306C" w:rsidP="00B7306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78" w:type="dxa"/>
          </w:tcPr>
          <w:p w14:paraId="299E6EB7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57D81F15" w14:textId="77777777" w:rsidTr="00751F34">
        <w:trPr>
          <w:trHeight w:val="1349"/>
        </w:trPr>
        <w:tc>
          <w:tcPr>
            <w:tcW w:w="2878" w:type="dxa"/>
          </w:tcPr>
          <w:p w14:paraId="5CD33528" w14:textId="192D550E" w:rsidR="00B7306C" w:rsidRDefault="00B7306C" w:rsidP="00B7306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explore ideas by explicitly drawing on previously read text or material and other information known about the topic during discussions</w:t>
            </w:r>
          </w:p>
        </w:tc>
        <w:tc>
          <w:tcPr>
            <w:tcW w:w="2878" w:type="dxa"/>
          </w:tcPr>
          <w:p w14:paraId="2DAB32EC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BCD5716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92A82E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4AC79A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4141631F" w14:textId="77777777" w:rsidTr="00751F34">
        <w:trPr>
          <w:trHeight w:val="1349"/>
        </w:trPr>
        <w:tc>
          <w:tcPr>
            <w:tcW w:w="2878" w:type="dxa"/>
          </w:tcPr>
          <w:p w14:paraId="4EFE7C79" w14:textId="04846F70" w:rsidR="00B7306C" w:rsidRDefault="00B7306C" w:rsidP="00B7306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ideas and details enable speakers to paraphrase what has been listened to or viewed</w:t>
            </w:r>
          </w:p>
        </w:tc>
        <w:tc>
          <w:tcPr>
            <w:tcW w:w="2878" w:type="dxa"/>
          </w:tcPr>
          <w:p w14:paraId="13FA058D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B3B2A8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D9DF53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A595C94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301E5ACC" w14:textId="77777777" w:rsidTr="00751F34">
        <w:trPr>
          <w:trHeight w:val="1349"/>
        </w:trPr>
        <w:tc>
          <w:tcPr>
            <w:tcW w:w="2878" w:type="dxa"/>
          </w:tcPr>
          <w:p w14:paraId="74494CED" w14:textId="178E08AD" w:rsidR="00B7306C" w:rsidRDefault="00B7306C" w:rsidP="00B7306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paraphrase portions of a text read aloud</w:t>
            </w:r>
          </w:p>
        </w:tc>
        <w:tc>
          <w:tcPr>
            <w:tcW w:w="2878" w:type="dxa"/>
          </w:tcPr>
          <w:p w14:paraId="3B191596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5DEE23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A859BF7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2BD381D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06C" w:rsidRPr="00F358D9" w14:paraId="2C91633B" w14:textId="77777777" w:rsidTr="00751F34">
        <w:trPr>
          <w:trHeight w:val="1349"/>
        </w:trPr>
        <w:tc>
          <w:tcPr>
            <w:tcW w:w="2878" w:type="dxa"/>
          </w:tcPr>
          <w:p w14:paraId="6BEB3520" w14:textId="6098977D" w:rsidR="00B7306C" w:rsidRDefault="00B7306C" w:rsidP="00B7306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SL.4.2.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evidence a speaker provides to support particular points</w:t>
            </w:r>
          </w:p>
        </w:tc>
        <w:tc>
          <w:tcPr>
            <w:tcW w:w="2878" w:type="dxa"/>
          </w:tcPr>
          <w:p w14:paraId="39620C61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81B38B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7D187DA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C55A46A" w14:textId="77777777" w:rsidR="00B7306C" w:rsidRPr="00F358D9" w:rsidRDefault="00B7306C" w:rsidP="00B7306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3B39" w14:textId="77777777" w:rsidR="00E711EB" w:rsidRDefault="00E711EB" w:rsidP="002E2912">
      <w:pPr>
        <w:spacing w:after="0" w:line="240" w:lineRule="auto"/>
      </w:pPr>
      <w:r>
        <w:separator/>
      </w:r>
    </w:p>
  </w:endnote>
  <w:endnote w:type="continuationSeparator" w:id="0">
    <w:p w14:paraId="20F3009B" w14:textId="77777777" w:rsidR="00E711EB" w:rsidRDefault="00E711EB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357A986A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AC4D78">
      <w:t>4</w:t>
    </w:r>
    <w:r w:rsidR="0006122C">
      <w:t>-</w:t>
    </w:r>
    <w:r>
      <w:t xml:space="preserve">Unit </w:t>
    </w:r>
    <w:r w:rsidR="00AC4D78">
      <w:t>3</w:t>
    </w:r>
    <w:r>
      <w:t xml:space="preserve">-Module </w:t>
    </w:r>
    <w:r w:rsidR="00AC4D78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6441" w14:textId="77777777" w:rsidR="00E711EB" w:rsidRDefault="00E711EB" w:rsidP="002E2912">
      <w:pPr>
        <w:spacing w:after="0" w:line="240" w:lineRule="auto"/>
      </w:pPr>
      <w:r>
        <w:separator/>
      </w:r>
    </w:p>
  </w:footnote>
  <w:footnote w:type="continuationSeparator" w:id="0">
    <w:p w14:paraId="1875F632" w14:textId="77777777" w:rsidR="00E711EB" w:rsidRDefault="00E711EB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C25A9"/>
    <w:rsid w:val="0060757B"/>
    <w:rsid w:val="006146FF"/>
    <w:rsid w:val="006155D2"/>
    <w:rsid w:val="00640ADB"/>
    <w:rsid w:val="00645868"/>
    <w:rsid w:val="00654B11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A409B"/>
    <w:rsid w:val="009C020E"/>
    <w:rsid w:val="00A04935"/>
    <w:rsid w:val="00A27834"/>
    <w:rsid w:val="00A36DDC"/>
    <w:rsid w:val="00A36E5D"/>
    <w:rsid w:val="00A47D00"/>
    <w:rsid w:val="00A50AD3"/>
    <w:rsid w:val="00A71377"/>
    <w:rsid w:val="00AC4D78"/>
    <w:rsid w:val="00AE60F0"/>
    <w:rsid w:val="00AE7BAB"/>
    <w:rsid w:val="00B013A0"/>
    <w:rsid w:val="00B063C1"/>
    <w:rsid w:val="00B073F7"/>
    <w:rsid w:val="00B10EA3"/>
    <w:rsid w:val="00B3518C"/>
    <w:rsid w:val="00B63867"/>
    <w:rsid w:val="00B7306C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11EB"/>
    <w:rsid w:val="00E71955"/>
    <w:rsid w:val="00E81B1A"/>
    <w:rsid w:val="00EC4DEF"/>
    <w:rsid w:val="00EE06A1"/>
    <w:rsid w:val="00EE741B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7306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2019-08-14T19:12:00Z</dcterms:created>
  <dcterms:modified xsi:type="dcterms:W3CDTF">2019-08-19T15:06:00Z</dcterms:modified>
</cp:coreProperties>
</file>